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华康标题宋W9(P)" w:hAnsi="华康标题宋W9(P)" w:eastAsia="华康标题宋W9(P)" w:cs="华康标题宋W9(P)"/>
          <w:sz w:val="30"/>
          <w:szCs w:val="30"/>
        </w:rPr>
      </w:pPr>
      <w:r>
        <w:rPr>
          <w:rFonts w:hint="eastAsia" w:ascii="华康标题宋W9(P)" w:hAnsi="华康标题宋W9(P)" w:eastAsia="华康标题宋W9(P)" w:cs="华康标题宋W9(P)"/>
          <w:sz w:val="30"/>
          <w:szCs w:val="30"/>
          <w:lang w:eastAsia="zh-CN"/>
        </w:rPr>
        <w:t>【土拍】</w:t>
      </w:r>
      <w:r>
        <w:rPr>
          <w:rFonts w:hint="eastAsia" w:ascii="华康标题宋W9(P)" w:hAnsi="华康标题宋W9(P)" w:eastAsia="华康标题宋W9(P)" w:cs="华康标题宋W9(P)"/>
          <w:sz w:val="30"/>
          <w:szCs w:val="30"/>
        </w:rPr>
        <w:t>汉阳限价房地块溢价成交 网络崩溃，汉南、新洲住宅地块延期</w:t>
      </w:r>
    </w:p>
    <w:p>
      <w:pPr>
        <w:rPr>
          <w:rFonts w:hint="eastAsia" w:ascii="华康标题宋W9(P)" w:hAnsi="华康标题宋W9(P)" w:eastAsia="华康标题宋W9(P)" w:cs="华康标题宋W9(P)"/>
          <w:sz w:val="30"/>
          <w:szCs w:val="30"/>
        </w:rPr>
      </w:pPr>
    </w:p>
    <w:p>
      <w:pPr>
        <w:jc w:val="center"/>
        <w:rPr>
          <w:rFonts w:hint="eastAsia" w:ascii="华康楷体W5(P)" w:hAnsi="华康楷体W5(P)" w:eastAsia="华康楷体W5(P)" w:cs="华康楷体W5(P)"/>
          <w:b/>
          <w:bCs/>
          <w:sz w:val="32"/>
          <w:szCs w:val="40"/>
          <w:lang w:eastAsia="zh-CN"/>
        </w:rPr>
      </w:pPr>
      <w:r>
        <w:rPr>
          <w:rFonts w:hint="eastAsia" w:ascii="华康楷体W5(P)" w:hAnsi="华康楷体W5(P)" w:eastAsia="华康楷体W5(P)" w:cs="华康楷体W5(P)"/>
          <w:b/>
          <w:bCs/>
          <w:sz w:val="32"/>
          <w:szCs w:val="40"/>
          <w:lang w:eastAsia="zh-CN"/>
        </w:rPr>
        <w:t>地产顾问事业部</w:t>
      </w:r>
    </w:p>
    <w:p>
      <w:pPr>
        <w:rPr>
          <w:rFonts w:hint="eastAsia"/>
          <w:lang w:eastAsia="zh-CN"/>
        </w:rPr>
      </w:pPr>
      <w:bookmarkStart w:id="0" w:name="_GoBack"/>
      <w:bookmarkEnd w:id="0"/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bdr w:val="none" w:color="auto" w:sz="0" w:space="0"/>
        </w:rPr>
        <w:t>　　7月18日，根据武汉市国土资源和规划局公告（武汉市挂牌出让国有建设用地使用权公告武告字（2017年）7号），武汉市公开出让5宗地块。其中纯住宅用地4宗、1宗工业用地，4宗住宅地块分别位于汉南、新洲、汉阳、江夏；而位于江夏纸坊的P（2017）060号住宅地块于7月3日撤牌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bdr w:val="none" w:color="auto" w:sz="0" w:space="0"/>
        </w:rPr>
        <w:t>　　最终成交结果情况，位于化工区八吉府的P（2017）058号工业地块由武汉澳辉新材料科技有限公司以底价竞得，楼面价858元/㎡；位于汉阳赫山路的P（2017）062号限价房住宅地块则由湖北南大房地产开发公司获得，楼面价5435元/㎡。而另两宗住宅地块P（2017）059、P（2017）061号地块，则由于国土局官网网络原因，延期揭牌，时间待定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single" w:color="EF7060" w:sz="12" w:space="4"/>
          <w:right w:val="none" w:color="auto" w:sz="0" w:space="0"/>
        </w:pBdr>
        <w:spacing w:before="0" w:beforeAutospacing="0" w:line="17" w:lineRule="atLeast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Style w:val="5"/>
          <w:rFonts w:hint="eastAsia" w:ascii="微软雅黑" w:hAnsi="微软雅黑" w:eastAsia="微软雅黑" w:cs="微软雅黑"/>
          <w:sz w:val="27"/>
          <w:szCs w:val="27"/>
          <w:bdr w:val="none" w:color="auto" w:sz="0" w:space="0"/>
        </w:rPr>
        <w:t>汉阳限价房地块溢价成交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　　P（2017）062号地块汉阳区赫山路与玫瑰街交汇处。地块规划用途为住宅用地，规划净用地面积7273㎡（约11亩），容积率3.6，建筑体量约2.6万㎡。地块起始楼面价4442元/㎡。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　　该地块为限价安置房项目，地块在“限房价、限房型、限工期、限销售对象”的前提下挂牌供应，定向用于对接大归元片及城建重点项目被征收户安置，建设工期为18个月，房屋销售均价为9740元/㎡。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0"/>
          <w:sz w:val="24"/>
          <w:szCs w:val="24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　　最终成交结果看，该地块由湖北宝恒投资管理有限公司以1.423亿元摘得，楼面价5435元/㎡，溢价率22.36%。据悉湖北宝恒投资管理有限公司隶属湖北南大房地产开发有限公司。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　　当前主城区住宅用地紧俏，拿地竞争日趋激烈，在一定利润空间下，限价房地块也受到关注，吸引众多房企参与。2017年至今武汉市已经推出多宗限价房地块，最终楼面价与限价房价格差距在4000-5000元/㎡左右。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0"/>
          <w:sz w:val="24"/>
          <w:szCs w:val="24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2017年已成交限价房项目地块：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drawing>
          <wp:inline distT="0" distB="0" distL="114300" distR="114300">
            <wp:extent cx="5495925" cy="3276600"/>
            <wp:effectExtent l="0" t="0" r="9525" b="0"/>
            <wp:docPr id="2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95925" cy="32766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　　目前地块周边新房主要集中在地铁3号线沿线，王家湾中央生活区SOHO公寓售价13500元/㎡，龙阳时代均价16500元/㎡，阳光十里新城带装修房源销售均价18000元/㎡。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drawing>
          <wp:inline distT="0" distB="0" distL="114300" distR="114300">
            <wp:extent cx="6096000" cy="4800600"/>
            <wp:effectExtent l="0" t="0" r="0" b="0"/>
            <wp:docPr id="3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 descr="IMG_2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96000" cy="48006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single" w:color="EF7060" w:sz="12" w:space="4"/>
          <w:right w:val="none" w:color="auto" w:sz="0" w:space="0"/>
        </w:pBdr>
        <w:spacing w:before="0" w:beforeAutospacing="0" w:line="17" w:lineRule="atLeast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Style w:val="5"/>
          <w:rFonts w:hint="eastAsia" w:ascii="微软雅黑" w:hAnsi="微软雅黑" w:eastAsia="微软雅黑" w:cs="微软雅黑"/>
          <w:sz w:val="27"/>
          <w:szCs w:val="27"/>
          <w:bdr w:val="none" w:color="auto" w:sz="0" w:space="0"/>
        </w:rPr>
        <w:t>网络原因，汉南、新洲住宅地块延期拍卖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　　位于汉南区纱帽街纱帽正街北侧的P（2017）059号地块和位于新洲新洲区邾城街向东村、城东村P（2017）061号地块则由于网络原因，部分竞买者未能登录，予以延期，时间另行通知。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drawing>
          <wp:inline distT="0" distB="0" distL="114300" distR="114300">
            <wp:extent cx="6096000" cy="2400300"/>
            <wp:effectExtent l="0" t="0" r="0" b="0"/>
            <wp:docPr id="1" name="图片 3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3" descr="IMG_25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96000" cy="24003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rPr>
          <w:rFonts w:hint="eastAsia" w:ascii="微软雅黑" w:hAnsi="微软雅黑" w:eastAsia="微软雅黑" w:cs="微软雅黑"/>
          <w:b/>
          <w:bCs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附表：7月18日土拍结果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drawing>
          <wp:inline distT="0" distB="0" distL="114300" distR="114300">
            <wp:extent cx="5819775" cy="3000375"/>
            <wp:effectExtent l="0" t="0" r="9525" b="9525"/>
            <wp:docPr id="4" name="图片 4" descr="IMG_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IMG_259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819775" cy="30003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Helvetica Neue">
    <w:altName w:val="★日文毛笔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★日文毛笔">
    <w:panose1 w:val="02000609000000000000"/>
    <w:charset w:val="80"/>
    <w:family w:val="auto"/>
    <w:pitch w:val="default"/>
    <w:sig w:usb0="A00002BF" w:usb1="68C7FCFB" w:usb2="00000010" w:usb3="00000000" w:csb0="4002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康黑体W3(P)">
    <w:panose1 w:val="020B0300000000000000"/>
    <w:charset w:val="86"/>
    <w:family w:val="auto"/>
    <w:pitch w:val="default"/>
    <w:sig w:usb0="00000001" w:usb1="08010000" w:usb2="00000012" w:usb3="00000000" w:csb0="00040000" w:csb1="00000000"/>
  </w:font>
  <w:font w:name="华康楷体W5(P)">
    <w:panose1 w:val="03000500000000000000"/>
    <w:charset w:val="86"/>
    <w:family w:val="auto"/>
    <w:pitch w:val="default"/>
    <w:sig w:usb0="00000001" w:usb1="08010000" w:usb2="00000012" w:usb3="00000000" w:csb0="00040000" w:csb1="00000000"/>
  </w:font>
  <w:font w:name="华康标题宋W9(P)">
    <w:panose1 w:val="02020900000000000000"/>
    <w:charset w:val="86"/>
    <w:family w:val="auto"/>
    <w:pitch w:val="default"/>
    <w:sig w:usb0="00000001" w:usb1="08010000" w:usb2="00000012" w:usb3="00000000" w:csb0="00040000" w:csb1="00000000"/>
  </w:font>
  <w:font w:name="迷你简行楷碑">
    <w:panose1 w:val="020B0602010101010101"/>
    <w:charset w:val="86"/>
    <w:family w:val="auto"/>
    <w:pitch w:val="default"/>
    <w:sig w:usb0="00000001" w:usb1="080E0000" w:usb2="00000000" w:usb3="00000000" w:csb0="00040000" w:csb1="00000000"/>
  </w:font>
  <w:font w:name="书体坊兰亭体">
    <w:panose1 w:val="03000509000000000000"/>
    <w:charset w:val="86"/>
    <w:family w:val="auto"/>
    <w:pitch w:val="default"/>
    <w:sig w:usb0="00000001" w:usb1="080F0000" w:usb2="00000000" w:usb3="00000000" w:csb0="00140000" w:csb1="00000000"/>
  </w:font>
  <w:font w:name="书体坊米芾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书体坊赵九江钢笔楷书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书体坊赵九江钢笔行书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书体坊郭小语钢笔楷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书体坊郭沫若字体">
    <w:panose1 w:val="03000509000000000000"/>
    <w:charset w:val="86"/>
    <w:family w:val="auto"/>
    <w:pitch w:val="default"/>
    <w:sig w:usb0="00000001" w:usb1="080E0000" w:usb2="00000000" w:usb3="00000000" w:csb0="003C0041" w:csb1="A0080000"/>
  </w:font>
  <w:font w:name="书体坊雪纯体3500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全新硬笔隶书简">
    <w:panose1 w:val="02010600040101010101"/>
    <w:charset w:val="86"/>
    <w:family w:val="auto"/>
    <w:pitch w:val="default"/>
    <w:sig w:usb0="00000001" w:usb1="080E0000" w:usb2="00000000" w:usb3="00000000" w:csb0="00040000" w:csb1="00000000"/>
  </w:font>
  <w:font w:name="刘德华字体叶根友仿版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创艺简中圆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创艺简宋体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创艺简标宋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创艺简楷体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创艺简粗黑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创艺简细圆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创艺简老宋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创艺简行楷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创艺简隶书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创艺繁标宋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创艺繁超黑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创艺繁黑体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康圆体W7(P)">
    <w:panose1 w:val="020F0700000000000000"/>
    <w:charset w:val="86"/>
    <w:family w:val="auto"/>
    <w:pitch w:val="default"/>
    <w:sig w:usb0="00000001" w:usb1="08010000" w:usb2="00000012" w:usb3="00000000" w:csb0="00040000" w:csb1="00000000"/>
  </w:font>
  <w:font w:name="华康瘦金体W3(P)">
    <w:panose1 w:val="03000300000000000000"/>
    <w:charset w:val="86"/>
    <w:family w:val="auto"/>
    <w:pitch w:val="default"/>
    <w:sig w:usb0="00000001" w:usb1="08010000" w:usb2="00000012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AB74FF"/>
    <w:rsid w:val="03AB74F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834</Words>
  <Characters>940</Characters>
  <Lines>0</Lines>
  <Paragraphs>0</Paragraphs>
  <ScaleCrop>false</ScaleCrop>
  <LinksUpToDate>false</LinksUpToDate>
  <CharactersWithSpaces>957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2018-01-25T06:42:00Z</dcterms:created>
  <dc:creator>锐利的意思</dc:creator>
  <cp:lastModifiedBy>锐利的意思</cp:lastModifiedBy>
  <dcterms:modified xsi:type="dcterms:W3CDTF">2018-01-25T06:47:37Z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